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BA" w:rsidRDefault="00912ABA" w:rsidP="00912ABA">
      <w:pPr>
        <w:rPr>
          <w:highlight w:val="yellow"/>
        </w:rPr>
      </w:pPr>
    </w:p>
    <w:p w:rsidR="00912ABA" w:rsidRPr="006E1D7E" w:rsidRDefault="00912ABA" w:rsidP="00912ABA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912ABA" w:rsidRPr="00932972" w:rsidRDefault="00912ABA" w:rsidP="00912ABA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Pr="00F411AD">
        <w:rPr>
          <w:rFonts w:cs="Arial"/>
          <w:b/>
        </w:rPr>
        <w:t xml:space="preserve">odluke o izmjenama i dopunama Odluke o </w:t>
      </w:r>
      <w:r w:rsidRPr="00932972">
        <w:rPr>
          <w:rFonts w:cs="Arial"/>
          <w:b/>
        </w:rPr>
        <w:t xml:space="preserve">organizaciji i načinu naplate parkiranja </w:t>
      </w:r>
      <w:r>
        <w:rPr>
          <w:rFonts w:cs="Arial"/>
          <w:b/>
        </w:rPr>
        <w:t>u Gradu Zadru</w:t>
      </w:r>
    </w:p>
    <w:p w:rsidR="00912ABA" w:rsidRPr="00F41FD7" w:rsidRDefault="00912ABA" w:rsidP="00912ABA">
      <w:pPr>
        <w:jc w:val="both"/>
        <w:rPr>
          <w:rFonts w:cs="Arial"/>
          <w:color w:val="000000" w:themeColor="text1"/>
        </w:rPr>
      </w:pPr>
    </w:p>
    <w:p w:rsidR="00912ABA" w:rsidRPr="003D2AF7" w:rsidRDefault="00912ABA" w:rsidP="00912ABA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</w:t>
      </w:r>
      <w:r>
        <w:rPr>
          <w:rFonts w:cs="Arial"/>
          <w:color w:val="0D0D0D" w:themeColor="text1" w:themeTint="F2"/>
        </w:rPr>
        <w:t xml:space="preserve"> koja je izmijenjena i dopunjena 29. svibnja 2018. godine. Odukom su</w:t>
      </w:r>
      <w:r w:rsidRPr="003D2AF7">
        <w:rPr>
          <w:rFonts w:cs="Arial"/>
          <w:color w:val="0D0D0D" w:themeColor="text1" w:themeTint="F2"/>
        </w:rPr>
        <w:t xml:space="preserve"> određene javne parkirališne površine, organizacija i način naplate parkiranja, te nadzor nad parkiranjem vozila na javnim parkiralištima s naplatom na području Grada Zadra.</w:t>
      </w:r>
    </w:p>
    <w:p w:rsidR="00912ABA" w:rsidRDefault="00912ABA" w:rsidP="00912ABA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Izmjenama i dopunama važeće Odluke prati se potreba uređivanja prometa u mirovanju na Liburnskoj </w:t>
      </w:r>
      <w:r w:rsidR="008F5F2E">
        <w:rPr>
          <w:rFonts w:cs="Arial"/>
          <w:color w:val="000000"/>
        </w:rPr>
        <w:t>obali i u ulici Ivana Brčića u Zadru, posebno</w:t>
      </w:r>
      <w:bookmarkStart w:id="0" w:name="_GoBack"/>
      <w:bookmarkEnd w:id="0"/>
      <w:r>
        <w:rPr>
          <w:rFonts w:cs="Arial"/>
          <w:color w:val="000000"/>
        </w:rPr>
        <w:t xml:space="preserve"> u turističkoj sezoni.</w:t>
      </w:r>
    </w:p>
    <w:p w:rsidR="00912ABA" w:rsidRDefault="00912ABA" w:rsidP="00912ABA">
      <w:pPr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Nadalje, izmjenama i dopunama Odluke detaljnije je propisan način ostvarivanja prava na kupnju povlaštene karte kao i naplata parkiranja u I zoni od 15. lipnja do 31.kolovoza. </w:t>
      </w:r>
    </w:p>
    <w:p w:rsidR="00912ABA" w:rsidRPr="00F946E0" w:rsidRDefault="00912ABA" w:rsidP="00912ABA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izmjenama i </w:t>
      </w:r>
      <w:r w:rsidRPr="002564F1">
        <w:rPr>
          <w:rFonts w:cs="Arial"/>
        </w:rPr>
        <w:t xml:space="preserve">dopunama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912ABA" w:rsidRPr="00F946E0" w:rsidRDefault="00912ABA" w:rsidP="00912AB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912ABA" w:rsidRPr="00F946E0" w:rsidRDefault="00912ABA" w:rsidP="00912AB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912ABA" w:rsidRPr="00F946E0" w:rsidTr="00E6482D">
        <w:trPr>
          <w:trHeight w:val="1032"/>
        </w:trPr>
        <w:tc>
          <w:tcPr>
            <w:tcW w:w="7680" w:type="dxa"/>
          </w:tcPr>
          <w:p w:rsidR="00912ABA" w:rsidRPr="00F946E0" w:rsidRDefault="00912ABA" w:rsidP="00E6482D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912ABA" w:rsidRPr="00F946E0" w:rsidRDefault="00912ABA" w:rsidP="00E6482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>12. svibnja 2019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. godine.</w:t>
            </w:r>
          </w:p>
          <w:p w:rsidR="00912ABA" w:rsidRPr="00F946E0" w:rsidRDefault="00912ABA" w:rsidP="00E6482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912ABA" w:rsidRPr="00F946E0" w:rsidTr="00E6482D">
        <w:trPr>
          <w:trHeight w:val="1230"/>
        </w:trPr>
        <w:tc>
          <w:tcPr>
            <w:tcW w:w="7680" w:type="dxa"/>
          </w:tcPr>
          <w:p w:rsidR="00912ABA" w:rsidRPr="00F946E0" w:rsidRDefault="00912ABA" w:rsidP="00E6482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912ABA" w:rsidRPr="00F946E0" w:rsidRDefault="00912ABA" w:rsidP="00E6482D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912ABA" w:rsidRPr="00F946E0" w:rsidRDefault="00912ABA" w:rsidP="00E6482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912ABA" w:rsidRPr="00F946E0" w:rsidRDefault="00912ABA" w:rsidP="00E6482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r w:rsidRPr="00F946E0">
              <w:rPr>
                <w:rFonts w:eastAsia="Times New Roman" w:cs="Arial"/>
                <w:b/>
                <w:lang w:eastAsia="hr-HR"/>
              </w:rPr>
              <w:t>komunalno.savjetovanje@grad-zadar.hr</w:t>
            </w:r>
          </w:p>
          <w:p w:rsidR="00912ABA" w:rsidRPr="00F946E0" w:rsidRDefault="00912ABA" w:rsidP="00E6482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912ABA" w:rsidRDefault="00912ABA" w:rsidP="00912ABA"/>
    <w:p w:rsidR="00B67580" w:rsidRDefault="00912ABA" w:rsidP="00912ABA">
      <w:pPr>
        <w:tabs>
          <w:tab w:val="left" w:pos="1220"/>
        </w:tabs>
      </w:pPr>
      <w:r>
        <w:tab/>
      </w:r>
    </w:p>
    <w:sectPr w:rsidR="00B6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A"/>
    <w:rsid w:val="008F5F2E"/>
    <w:rsid w:val="00912ABA"/>
    <w:rsid w:val="00B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58162-99F8-4DCC-AFC7-AC072A3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ABA"/>
    <w:pPr>
      <w:spacing w:after="200" w:line="27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1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2019-05-02T13:57:00Z</cp:lastPrinted>
  <dcterms:created xsi:type="dcterms:W3CDTF">2019-05-02T13:53:00Z</dcterms:created>
  <dcterms:modified xsi:type="dcterms:W3CDTF">2019-05-03T08:44:00Z</dcterms:modified>
</cp:coreProperties>
</file>